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 w:line="224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4"/>
          <w:sz w:val="32"/>
          <w:szCs w:val="32"/>
        </w:rPr>
        <w:t>附件</w:t>
      </w:r>
      <w:r>
        <w:rPr>
          <w:rFonts w:ascii="黑体" w:hAnsi="黑体" w:eastAsia="黑体" w:cs="黑体"/>
          <w:spacing w:val="-44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4"/>
          <w:sz w:val="32"/>
          <w:szCs w:val="32"/>
        </w:rPr>
        <w:t>1</w:t>
      </w:r>
    </w:p>
    <w:p>
      <w:pPr>
        <w:spacing w:before="143" w:line="219" w:lineRule="auto"/>
        <w:ind w:left="294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20"/>
          <w:sz w:val="44"/>
          <w:szCs w:val="44"/>
        </w:rPr>
        <w:t>科技成果信息表</w:t>
      </w:r>
    </w:p>
    <w:p>
      <w:pPr>
        <w:spacing w:before="307" w:line="230" w:lineRule="auto"/>
        <w:ind w:left="30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填报单位：</w:t>
      </w: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>三明学院</w:t>
      </w:r>
      <w:r>
        <w:rPr>
          <w:rFonts w:ascii="宋体" w:hAnsi="宋体" w:eastAsia="宋体" w:cs="宋体"/>
          <w:sz w:val="23"/>
          <w:szCs w:val="23"/>
        </w:rPr>
        <w:t xml:space="preserve">      </w:t>
      </w: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 xml:space="preserve"> </w:t>
      </w:r>
    </w:p>
    <w:p>
      <w:pPr>
        <w:spacing w:line="49" w:lineRule="exact"/>
      </w:pPr>
    </w:p>
    <w:tbl>
      <w:tblPr>
        <w:tblStyle w:val="5"/>
        <w:tblW w:w="8900" w:type="dxa"/>
        <w:tblInd w:w="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408"/>
        <w:gridCol w:w="55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94" w:hRule="atLeast"/>
        </w:trPr>
        <w:tc>
          <w:tcPr>
            <w:tcW w:w="1903" w:type="dxa"/>
            <w:vAlign w:val="center"/>
          </w:tcPr>
          <w:p>
            <w:pPr>
              <w:spacing w:before="282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成果项目名称</w:t>
            </w:r>
          </w:p>
        </w:tc>
        <w:tc>
          <w:tcPr>
            <w:tcW w:w="6997" w:type="dxa"/>
            <w:gridSpan w:val="2"/>
            <w:vAlign w:val="center"/>
          </w:tcPr>
          <w:p>
            <w:pPr>
              <w:pStyle w:val="6"/>
              <w:jc w:val="center"/>
            </w:pPr>
            <w:r>
              <w:rPr>
                <w:rFonts w:hint="eastAsia"/>
                <w:lang w:eastAsia="zh-CN"/>
              </w:rPr>
              <w:t>钢线圈打包机柔性材料快速加装智能系统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903" w:type="dxa"/>
            <w:vAlign w:val="center"/>
          </w:tcPr>
          <w:p>
            <w:pPr>
              <w:spacing w:before="288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所属领域</w:t>
            </w:r>
          </w:p>
        </w:tc>
        <w:tc>
          <w:tcPr>
            <w:tcW w:w="6997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  <w:bookmarkStart w:id="0" w:name="_GoBack"/>
            <w:r>
              <w:rPr>
                <w:rFonts w:hint="eastAsia" w:eastAsia="宋体"/>
                <w:lang w:val="en-US" w:eastAsia="zh-CN"/>
              </w:rPr>
              <w:t>钢铁装备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903" w:type="dxa"/>
            <w:vAlign w:val="center"/>
          </w:tcPr>
          <w:p>
            <w:pPr>
              <w:spacing w:before="29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知识产权情况</w:t>
            </w:r>
          </w:p>
        </w:tc>
        <w:tc>
          <w:tcPr>
            <w:tcW w:w="6997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三明学院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atLeast"/>
        </w:trPr>
        <w:tc>
          <w:tcPr>
            <w:tcW w:w="1903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第一完成单位</w:t>
            </w:r>
          </w:p>
        </w:tc>
        <w:tc>
          <w:tcPr>
            <w:tcW w:w="1408" w:type="dxa"/>
            <w:vAlign w:val="center"/>
          </w:tcPr>
          <w:p>
            <w:pPr>
              <w:spacing w:before="203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单位名称</w:t>
            </w:r>
          </w:p>
        </w:tc>
        <w:tc>
          <w:tcPr>
            <w:tcW w:w="5589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三明学院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08" w:type="dxa"/>
            <w:vAlign w:val="center"/>
          </w:tcPr>
          <w:p>
            <w:pPr>
              <w:spacing w:before="203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单位性质</w:t>
            </w:r>
          </w:p>
        </w:tc>
        <w:tc>
          <w:tcPr>
            <w:tcW w:w="5589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事业单位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08" w:type="dxa"/>
            <w:vAlign w:val="center"/>
          </w:tcPr>
          <w:p>
            <w:pPr>
              <w:spacing w:before="197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联系人</w:t>
            </w:r>
          </w:p>
        </w:tc>
        <w:tc>
          <w:tcPr>
            <w:tcW w:w="5589" w:type="dxa"/>
            <w:vAlign w:val="center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9" w:hRule="atLeast"/>
        </w:trPr>
        <w:tc>
          <w:tcPr>
            <w:tcW w:w="1903" w:type="dxa"/>
            <w:vMerge w:val="continue"/>
            <w:tcBorders>
              <w:top w:val="nil"/>
            </w:tcBorders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08" w:type="dxa"/>
            <w:vAlign w:val="center"/>
          </w:tcPr>
          <w:p>
            <w:pPr>
              <w:spacing w:before="207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5589" w:type="dxa"/>
            <w:vAlign w:val="center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6" w:hRule="atLeast"/>
        </w:trPr>
        <w:tc>
          <w:tcPr>
            <w:tcW w:w="1903" w:type="dxa"/>
            <w:vAlign w:val="center"/>
          </w:tcPr>
          <w:p>
            <w:pPr>
              <w:spacing w:before="78" w:line="219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成果简介</w:t>
            </w:r>
          </w:p>
          <w:p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(250字内)</w:t>
            </w:r>
          </w:p>
        </w:tc>
        <w:tc>
          <w:tcPr>
            <w:tcW w:w="699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钢企高线厂的钢线圈产品在打包过程中会产生勒痕。下游用户需要将勒伤部分切除，从而造成资源浪费。该项目基于打包设备条件和打包工艺要求，在打包捆扎前添加柔性保护垫层，以杜绝勒伤问题。该项目成果能够在16秒内完成打包机两侧8片柔性垫片的可靠放置，可在不影响原有生产效率的情况下，提高产品质量，减少资源浪费。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项目能够实现不改动打包机设备、不更改原生产工艺、不降低生产效率的目标，且柔性垫片经济性好，不明显增加生产成本，可有力地助推盘条产品包装品质的提高，满足高线厂对智能化、自动化生产的升级需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94" w:hRule="atLeast"/>
        </w:trPr>
        <w:tc>
          <w:tcPr>
            <w:tcW w:w="19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合作方式</w:t>
            </w:r>
          </w:p>
        </w:tc>
        <w:tc>
          <w:tcPr>
            <w:tcW w:w="699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技术转化等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5" w:type="default"/>
      <w:pgSz w:w="11910" w:h="16820"/>
      <w:pgMar w:top="1429" w:right="1514" w:bottom="1784" w:left="1440" w:header="0" w:footer="146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2" w:lineRule="auto"/>
      <w:ind w:left="139"/>
      <w:rPr>
        <w:rFonts w:ascii="宋体" w:hAnsi="宋体" w:eastAsia="宋体" w:cs="宋体"/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A21254B"/>
    <w:rsid w:val="1DCD1BEE"/>
    <w:rsid w:val="56CF2CD9"/>
    <w:rsid w:val="74E35B8A"/>
    <w:rsid w:val="75B81B16"/>
    <w:rsid w:val="9F4FFA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91</Words>
  <Characters>94</Characters>
  <TotalTime>14</TotalTime>
  <ScaleCrop>false</ScaleCrop>
  <LinksUpToDate>false</LinksUpToDate>
  <CharactersWithSpaces>127</CharactersWithSpaces>
  <Application>WPS Office_11.8.2.9958_F1E327BC-269C-435d-A152-05C5408002CA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2026-07-05T20:33:00Z</dcterms:created>
  <dc:creator>Administrator</dc:creator>
  <cp:lastModifiedBy>FF</cp:lastModifiedBy>
  <dcterms:modified xsi:type="dcterms:W3CDTF">2026-08-03T09:35:14Z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2026-07-05T12:33:40Z</vt:filetime>
  </property>
  <property fmtid="{D5CDD505-2E9C-101B-9397-08002B2CF9AE}" pid="4" name="UsrData">
    <vt:lpwstr>6a49dea2d31141001f1a1b56wl</vt:lpwstr>
  </property>
  <property fmtid="{D5CDD505-2E9C-101B-9397-08002B2CF9AE}" pid="5" name="KSOTemplateDocerSaveRecord">
    <vt:lpwstr>eyJoZGlkIjoiMzNjZWY0ODNmNTA4YmFjM2JmMGJiNTEzZDg5YzMyMDciLCJ1c2VySWQiOiIzNzM5ODI2MTgifQ==</vt:lpwstr>
  </property>
  <property fmtid="{D5CDD505-2E9C-101B-9397-08002B2CF9AE}" pid="6" name="KSOProductBuildVer">
    <vt:lpwstr>2052-11.8.2.9958</vt:lpwstr>
  </property>
  <property fmtid="{D5CDD505-2E9C-101B-9397-08002B2CF9AE}" pid="7" name="ICV">
    <vt:lpwstr>CB99A141B54C4B90AD98D5919F70B4AB_12</vt:lpwstr>
  </property>
</Properties>
</file>